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00000" w:rsidRDefault="00BE163C" w:rsidP="00D115A6">
      <w:pPr>
        <w:pStyle w:val="a3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2269-ОАОФ/6</w:t>
      </w:r>
    </w:p>
    <w:p w:rsidR="00000000" w:rsidRDefault="00BE163C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УЧАСТНИКОВ ТОРГОВ С ОТКРЫТОЙ ФОРМОЙ ПРЕДСТАВЛЕНИЯ ПРЕДЛОЖЕНИЙ О ЦЕНЕ В ФОРМЕ ОТКРЫТОГО АУКЦИОНА ПО ПРОДАЖЕ ИМУЩЕСТВА </w:t>
      </w:r>
      <w:r>
        <w:rPr>
          <w:sz w:val="28"/>
          <w:szCs w:val="28"/>
        </w:rPr>
        <w:br/>
      </w:r>
      <w:r>
        <w:rPr>
          <w:rStyle w:val="a5"/>
          <w:b/>
          <w:bCs/>
          <w:sz w:val="28"/>
          <w:szCs w:val="28"/>
        </w:rPr>
        <w:t xml:space="preserve">Селиванов Максим Викторович 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6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"28" февраля 2025 г.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D115A6" w:rsidRDefault="00D115A6" w:rsidP="00D115A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Pr="00C26202">
        <w:rPr>
          <w:sz w:val="28"/>
          <w:szCs w:val="28"/>
        </w:rPr>
        <w:t xml:space="preserve">участие в торгах, подлежащих проведению в соответствии с извещением, опубликованным в Едином федеральном реестре сведений о банкротстве </w:t>
      </w:r>
      <w:r>
        <w:rPr>
          <w:sz w:val="28"/>
          <w:szCs w:val="28"/>
        </w:rPr>
        <w:t xml:space="preserve">(сообщение </w:t>
      </w:r>
      <w:r w:rsidRPr="00C26202">
        <w:rPr>
          <w:rStyle w:val="a7"/>
          <w:b w:val="0"/>
          <w:i w:val="0"/>
          <w:color w:val="auto"/>
          <w:sz w:val="28"/>
          <w:szCs w:val="28"/>
        </w:rPr>
        <w:t>№16722370 от 21.01.2025 г.</w:t>
      </w:r>
      <w:r>
        <w:rPr>
          <w:rStyle w:val="a7"/>
          <w:b w:val="0"/>
          <w:i w:val="0"/>
          <w:color w:val="auto"/>
          <w:sz w:val="28"/>
          <w:szCs w:val="28"/>
        </w:rPr>
        <w:t>)</w:t>
      </w:r>
      <w:r w:rsidRPr="00C26202">
        <w:rPr>
          <w:rStyle w:val="a7"/>
          <w:b w:val="0"/>
          <w:i w:val="0"/>
          <w:color w:val="auto"/>
          <w:sz w:val="28"/>
          <w:szCs w:val="28"/>
        </w:rPr>
        <w:t>,</w:t>
      </w:r>
      <w:r w:rsidRPr="00C26202">
        <w:rPr>
          <w:rFonts w:ascii="Tahoma" w:hAnsi="Tahoma" w:cs="Tahoma"/>
          <w:sz w:val="28"/>
          <w:szCs w:val="28"/>
          <w:shd w:val="clear" w:color="auto" w:fill="F3F6F8"/>
        </w:rPr>
        <w:t xml:space="preserve"> </w:t>
      </w:r>
      <w:r w:rsidRPr="00C26202">
        <w:rPr>
          <w:sz w:val="28"/>
          <w:szCs w:val="28"/>
        </w:rPr>
        <w:t>на следующих</w:t>
      </w:r>
      <w:r>
        <w:rPr>
          <w:sz w:val="28"/>
          <w:szCs w:val="28"/>
        </w:rPr>
        <w:t xml:space="preserve"> условиях: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Общество с ограниченной ответственностью «Лабор</w:t>
      </w:r>
      <w:r>
        <w:rPr>
          <w:rStyle w:val="a5"/>
          <w:b/>
          <w:bCs/>
          <w:sz w:val="28"/>
          <w:szCs w:val="28"/>
        </w:rPr>
        <w:t xml:space="preserve">атория Антикризисных Программ» </w:t>
      </w:r>
    </w:p>
    <w:p w:rsidR="00000000" w:rsidRDefault="00BE163C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Селиванов Максим Викторович</w:t>
      </w:r>
    </w:p>
    <w:p w:rsidR="00000000" w:rsidRDefault="00BE163C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Тверской области</w:t>
      </w:r>
      <w:r>
        <w:rPr>
          <w:sz w:val="28"/>
          <w:szCs w:val="28"/>
        </w:rPr>
        <w:t xml:space="preserve"> 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А6</w:t>
      </w:r>
      <w:r>
        <w:rPr>
          <w:rStyle w:val="a5"/>
          <w:b/>
          <w:bCs/>
          <w:sz w:val="28"/>
          <w:szCs w:val="28"/>
        </w:rPr>
        <w:t>6-9877/2016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должника: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Тин Вениамин Владимирович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открытый аукцион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>
        <w:rPr>
          <w:rStyle w:val="a5"/>
          <w:b/>
          <w:bCs/>
          <w:sz w:val="28"/>
          <w:szCs w:val="28"/>
        </w:rPr>
        <w:t>с открытой формой представления предложений о цене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Решение организатор</w:t>
      </w:r>
      <w:r>
        <w:rPr>
          <w:rStyle w:val="a5"/>
          <w:b/>
          <w:bCs/>
          <w:sz w:val="28"/>
          <w:szCs w:val="28"/>
        </w:rPr>
        <w:t>а торгов о допуске заявителей к участию в торгах принимается по результатам рассмотрения представленных заявок на участие в торгах и оформляется протоколом об определении участников торгов. Аукцион проводится и предложения по цене представляются участникам</w:t>
      </w:r>
      <w:r>
        <w:rPr>
          <w:rStyle w:val="a5"/>
          <w:b/>
          <w:bCs/>
          <w:sz w:val="28"/>
          <w:szCs w:val="28"/>
        </w:rPr>
        <w:t>и торгов открыто, в ходе торгов 03.03.2025г. в 12 ч.00 мин. по московскому времени. Подведение результатов торгов состоится 03.03.2025г. в 18 ч. 00 мин., на электронной площадке «Вердиктъ», в сети Интернет по адресу: https://bankrot.vertrades.ru. и оформля</w:t>
      </w:r>
      <w:r>
        <w:rPr>
          <w:rStyle w:val="a5"/>
          <w:b/>
          <w:bCs/>
          <w:sz w:val="28"/>
          <w:szCs w:val="28"/>
        </w:rPr>
        <w:t>ется протоколом о результатах торгов. Победителем торгов признается участник, предложивший наибольшую цену за лот.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 xml:space="preserve">Дата подведения итогов  торгов: </w:t>
      </w:r>
      <w:r>
        <w:rPr>
          <w:rStyle w:val="a5"/>
          <w:b/>
          <w:bCs/>
          <w:sz w:val="28"/>
          <w:szCs w:val="28"/>
        </w:rPr>
        <w:t>"03" марта 2025 г.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Подведение результатов торгов состоится на электронной пло</w:t>
      </w:r>
      <w:r>
        <w:rPr>
          <w:rStyle w:val="a5"/>
          <w:b/>
          <w:bCs/>
          <w:sz w:val="28"/>
          <w:szCs w:val="28"/>
        </w:rPr>
        <w:t>щадке «Вердиктъ» (https://bankrot.vertrades.ru/)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Время подведения итогов  торгов: </w:t>
      </w:r>
      <w:r>
        <w:rPr>
          <w:rStyle w:val="a5"/>
          <w:b/>
          <w:bCs/>
          <w:sz w:val="28"/>
          <w:szCs w:val="28"/>
        </w:rPr>
        <w:t>18:00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6</w:t>
      </w:r>
      <w:r>
        <w:rPr>
          <w:sz w:val="28"/>
          <w:szCs w:val="28"/>
          <w:u w:val="single"/>
        </w:rPr>
        <w:t>.</w:t>
      </w:r>
    </w:p>
    <w:p w:rsidR="00D115A6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торгов:</w:t>
      </w:r>
      <w:r>
        <w:rPr>
          <w:sz w:val="28"/>
          <w:szCs w:val="28"/>
        </w:rPr>
        <w:t xml:space="preserve"> 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Земельный участок, кадастровый №69:10:0000033:1294, пл. 1183 кв.м, категория: з</w:t>
      </w:r>
      <w:r>
        <w:rPr>
          <w:b/>
          <w:bCs/>
          <w:i/>
          <w:iCs/>
          <w:sz w:val="28"/>
          <w:szCs w:val="28"/>
        </w:rPr>
        <w:t>емли населенных пунктов,расположенный по адресу: Тверская обл., Калининский р-н, с/п Тургиновское, д. Мелечкино (Установлены ограничения прав на земельный участок, предусмотренные ст. 56 Земельного кодекса РФ, а также иными нормативно-правовыми актами. Под</w:t>
      </w:r>
      <w:r>
        <w:rPr>
          <w:b/>
          <w:bCs/>
          <w:i/>
          <w:iCs/>
          <w:sz w:val="28"/>
          <w:szCs w:val="28"/>
        </w:rPr>
        <w:t>робная информация содержится в выписке из ЕГРН)</w:t>
      </w:r>
    </w:p>
    <w:p w:rsidR="00000000" w:rsidRDefault="00BE163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667 107,37</w:t>
      </w:r>
      <w:r>
        <w:rPr>
          <w:sz w:val="28"/>
          <w:szCs w:val="28"/>
        </w:rPr>
        <w:t xml:space="preserve"> рублей (НДС не облагается).</w:t>
      </w:r>
    </w:p>
    <w:p w:rsidR="00D115A6" w:rsidRDefault="00D115A6" w:rsidP="00D115A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 торгах не подано ни одной заявки.</w:t>
      </w:r>
    </w:p>
    <w:p w:rsidR="00D115A6" w:rsidRDefault="00D115A6" w:rsidP="00D115A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D115A6" w:rsidRPr="0059748F" w:rsidRDefault="00D115A6" w:rsidP="00D115A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Организатор торгов</w:t>
      </w:r>
    </w:p>
    <w:p w:rsidR="00D115A6" w:rsidRPr="0059748F" w:rsidRDefault="00D115A6" w:rsidP="00D115A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rStyle w:val="a5"/>
          <w:bCs/>
          <w:i w:val="0"/>
          <w:sz w:val="28"/>
          <w:szCs w:val="28"/>
        </w:rPr>
        <w:t>ООО «Лаборатория Антикризисных Программ»</w:t>
      </w:r>
    </w:p>
    <w:p w:rsidR="00D115A6" w:rsidRPr="0059748F" w:rsidRDefault="00D115A6" w:rsidP="00D115A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______________</w:t>
      </w:r>
      <w:r>
        <w:rPr>
          <w:sz w:val="28"/>
          <w:szCs w:val="28"/>
        </w:rPr>
        <w:t>______________</w:t>
      </w:r>
      <w:r w:rsidRPr="0059748F">
        <w:rPr>
          <w:sz w:val="28"/>
          <w:szCs w:val="28"/>
        </w:rPr>
        <w:t>_ Баранов М.В.</w:t>
      </w:r>
    </w:p>
    <w:p w:rsidR="00000000" w:rsidRDefault="00BE163C" w:rsidP="00D115A6">
      <w:pPr>
        <w:pStyle w:val="a3"/>
        <w:jc w:val="both"/>
        <w:rPr>
          <w:sz w:val="28"/>
          <w:szCs w:val="28"/>
        </w:rPr>
      </w:pP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5A6" w:rsidRDefault="00D115A6" w:rsidP="00D115A6">
      <w:r>
        <w:separator/>
      </w:r>
    </w:p>
  </w:endnote>
  <w:endnote w:type="continuationSeparator" w:id="0">
    <w:p w:rsidR="00D115A6" w:rsidRDefault="00D115A6" w:rsidP="00D11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A6" w:rsidRDefault="00D115A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3812052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:rsidR="00D115A6" w:rsidRDefault="00D115A6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163C">
          <w:rPr>
            <w:noProof/>
          </w:rPr>
          <w:t>2</w:t>
        </w:r>
        <w:r>
          <w:fldChar w:fldCharType="end"/>
        </w:r>
      </w:p>
    </w:sdtContent>
  </w:sdt>
  <w:p w:rsidR="00D115A6" w:rsidRDefault="00D115A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A6" w:rsidRDefault="00D115A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5A6" w:rsidRDefault="00D115A6" w:rsidP="00D115A6">
      <w:r>
        <w:separator/>
      </w:r>
    </w:p>
  </w:footnote>
  <w:footnote w:type="continuationSeparator" w:id="0">
    <w:p w:rsidR="00D115A6" w:rsidRDefault="00D115A6" w:rsidP="00D115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A6" w:rsidRDefault="00D115A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A6" w:rsidRDefault="00D115A6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A6" w:rsidRDefault="00D115A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5A6"/>
    <w:rsid w:val="00BE163C"/>
    <w:rsid w:val="00D11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Intense Quote"/>
    <w:basedOn w:val="a"/>
    <w:next w:val="a"/>
    <w:link w:val="a7"/>
    <w:uiPriority w:val="30"/>
    <w:qFormat/>
    <w:rsid w:val="00D115A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7">
    <w:name w:val="Выделенная цитата Знак"/>
    <w:basedOn w:val="a0"/>
    <w:link w:val="a6"/>
    <w:uiPriority w:val="30"/>
    <w:rsid w:val="00D115A6"/>
    <w:rPr>
      <w:rFonts w:eastAsiaTheme="minorEastAsia"/>
      <w:b/>
      <w:bCs/>
      <w:i/>
      <w:iCs/>
      <w:color w:val="4F81BD" w:themeColor="accent1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D115A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115A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115A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115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Intense Quote"/>
    <w:basedOn w:val="a"/>
    <w:next w:val="a"/>
    <w:link w:val="a7"/>
    <w:uiPriority w:val="30"/>
    <w:qFormat/>
    <w:rsid w:val="00D115A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7">
    <w:name w:val="Выделенная цитата Знак"/>
    <w:basedOn w:val="a0"/>
    <w:link w:val="a6"/>
    <w:uiPriority w:val="30"/>
    <w:rsid w:val="00D115A6"/>
    <w:rPr>
      <w:rFonts w:eastAsiaTheme="minorEastAsia"/>
      <w:b/>
      <w:bCs/>
      <w:i/>
      <w:iCs/>
      <w:color w:val="4F81BD" w:themeColor="accent1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D115A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115A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115A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115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2269-ОАОФ</vt:lpstr>
    </vt:vector>
  </TitlesOfParts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2269-ОАОФ</dc:title>
  <dc:creator>LAP</dc:creator>
  <cp:lastModifiedBy>LAP</cp:lastModifiedBy>
  <cp:revision>2</cp:revision>
  <dcterms:created xsi:type="dcterms:W3CDTF">2025-02-28T15:59:00Z</dcterms:created>
  <dcterms:modified xsi:type="dcterms:W3CDTF">2025-02-28T15:59:00Z</dcterms:modified>
</cp:coreProperties>
</file>